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15A91" w14:textId="00FF1E49" w:rsidR="004A2934" w:rsidRDefault="004A2934" w:rsidP="00BA09FD">
      <w:pPr>
        <w:spacing w:after="0" w:line="276" w:lineRule="auto"/>
        <w:jc w:val="center"/>
        <w:rPr>
          <w:rFonts w:ascii="Times New Roman" w:hAnsi="Times New Roman" w:cs="Times New Roman"/>
          <w:b/>
          <w:bCs/>
        </w:rPr>
      </w:pPr>
      <w:r w:rsidRPr="00BA09FD">
        <w:rPr>
          <w:rFonts w:ascii="Times New Roman" w:hAnsi="Times New Roman" w:cs="Times New Roman"/>
          <w:b/>
          <w:bCs/>
        </w:rPr>
        <w:t>Special Education and the Role of School Leadership: Challenges and Solutions</w:t>
      </w:r>
    </w:p>
    <w:p w14:paraId="44D09415" w14:textId="77777777" w:rsidR="0004548F" w:rsidRDefault="0004548F" w:rsidP="00BA09FD">
      <w:pPr>
        <w:spacing w:after="0" w:line="276" w:lineRule="auto"/>
        <w:jc w:val="center"/>
        <w:rPr>
          <w:rFonts w:ascii="Times New Roman" w:hAnsi="Times New Roman" w:cs="Times New Roman"/>
          <w:b/>
          <w:bCs/>
        </w:rPr>
      </w:pPr>
      <w:r>
        <w:rPr>
          <w:rFonts w:ascii="Times New Roman" w:hAnsi="Times New Roman" w:cs="Times New Roman"/>
          <w:b/>
          <w:bCs/>
        </w:rPr>
        <w:t>Jyoti Raghuvanshi</w:t>
      </w:r>
    </w:p>
    <w:p w14:paraId="4FB0F3E6" w14:textId="136C9C62" w:rsidR="0004548F" w:rsidRPr="00BA09FD" w:rsidRDefault="00BF5A9A" w:rsidP="00BA09FD">
      <w:pPr>
        <w:spacing w:after="0" w:line="276" w:lineRule="auto"/>
        <w:jc w:val="center"/>
        <w:rPr>
          <w:rFonts w:ascii="Times New Roman" w:hAnsi="Times New Roman" w:cs="Times New Roman"/>
          <w:b/>
          <w:bCs/>
        </w:rPr>
      </w:pPr>
      <w:hyperlink r:id="rId7" w:history="1">
        <w:r w:rsidR="0004548F" w:rsidRPr="003E5417">
          <w:rPr>
            <w:rStyle w:val="Hyperlink"/>
            <w:rFonts w:ascii="Times New Roman" w:hAnsi="Times New Roman" w:cs="Times New Roman"/>
            <w:b/>
            <w:bCs/>
          </w:rPr>
          <w:t>RaghuvanshiJ2344@gmail.com</w:t>
        </w:r>
      </w:hyperlink>
      <w:r w:rsidR="0004548F">
        <w:rPr>
          <w:rFonts w:ascii="Times New Roman" w:hAnsi="Times New Roman" w:cs="Times New Roman"/>
          <w:b/>
          <w:bCs/>
        </w:rPr>
        <w:t xml:space="preserve">    </w:t>
      </w:r>
    </w:p>
    <w:p w14:paraId="597B35A5" w14:textId="77777777" w:rsidR="0004548F" w:rsidRDefault="0004548F" w:rsidP="00BA09FD">
      <w:pPr>
        <w:spacing w:after="0" w:line="276" w:lineRule="auto"/>
        <w:jc w:val="both"/>
        <w:rPr>
          <w:rFonts w:ascii="Times New Roman" w:hAnsi="Times New Roman" w:cs="Times New Roman"/>
          <w:b/>
          <w:bCs/>
        </w:rPr>
      </w:pPr>
    </w:p>
    <w:p w14:paraId="2BF772A0" w14:textId="6ADA7303" w:rsidR="004A2934" w:rsidRPr="00BA09FD" w:rsidRDefault="004A2934" w:rsidP="00BA09FD">
      <w:pPr>
        <w:spacing w:after="0" w:line="276" w:lineRule="auto"/>
        <w:jc w:val="both"/>
        <w:rPr>
          <w:rFonts w:ascii="Times New Roman" w:hAnsi="Times New Roman" w:cs="Times New Roman"/>
          <w:b/>
          <w:bCs/>
        </w:rPr>
      </w:pPr>
      <w:r w:rsidRPr="00BA09FD">
        <w:rPr>
          <w:rFonts w:ascii="Times New Roman" w:hAnsi="Times New Roman" w:cs="Times New Roman"/>
          <w:b/>
          <w:bCs/>
        </w:rPr>
        <w:t>Abstract</w:t>
      </w:r>
    </w:p>
    <w:p w14:paraId="11001498" w14:textId="5ECF9B8A" w:rsidR="004A2934" w:rsidRPr="00BA09FD" w:rsidRDefault="004A2934" w:rsidP="00BA09FD">
      <w:pPr>
        <w:spacing w:after="0" w:line="276" w:lineRule="auto"/>
        <w:jc w:val="both"/>
        <w:rPr>
          <w:rFonts w:ascii="Times New Roman" w:hAnsi="Times New Roman" w:cs="Times New Roman"/>
        </w:rPr>
      </w:pPr>
      <w:r w:rsidRPr="00BA09FD">
        <w:rPr>
          <w:rFonts w:ascii="Times New Roman" w:hAnsi="Times New Roman" w:cs="Times New Roman"/>
        </w:rPr>
        <w:t xml:space="preserve">The field of special education has witnessed significant changes and challenges in recent years, necessitating dynamic and adaptable leadership within educational institutions. </w:t>
      </w:r>
      <w:r w:rsidR="0004548F" w:rsidRPr="00BA09FD">
        <w:rPr>
          <w:rFonts w:ascii="Times New Roman" w:hAnsi="Times New Roman" w:cs="Times New Roman"/>
        </w:rPr>
        <w:t>This explores</w:t>
      </w:r>
      <w:r w:rsidRPr="00BA09FD">
        <w:rPr>
          <w:rFonts w:ascii="Times New Roman" w:hAnsi="Times New Roman" w:cs="Times New Roman"/>
        </w:rPr>
        <w:t xml:space="preserve"> the multifaceted landscape of special education and examines the critical role that school leadership plays in addressing the associated challenges and providing sustainable solutions. The evolving nature of special education, highlighting the increasing diversity of students with disabilities, the shifting legal and policy frameworks, and the growing demands for inclusion and equitable educational opportunities. It underscores the need for school leaders to possess a deep understanding of these complexities and adapt their leadership styles accordingly. the specific challenges that school leaders face in the context of special education. These challenges encompass a range of issues, including budgetary constraints, teacher shortages, conflicting stakeholder interests, and the need for innovative pedagogical approaches. </w:t>
      </w:r>
      <w:r w:rsidR="0004548F" w:rsidRPr="00BA09FD">
        <w:rPr>
          <w:rFonts w:ascii="Times New Roman" w:hAnsi="Times New Roman" w:cs="Times New Roman"/>
        </w:rPr>
        <w:t>The examines</w:t>
      </w:r>
      <w:r w:rsidRPr="00BA09FD">
        <w:rPr>
          <w:rFonts w:ascii="Times New Roman" w:hAnsi="Times New Roman" w:cs="Times New Roman"/>
        </w:rPr>
        <w:t xml:space="preserve"> each challenge in detail, emphasizing the intricate interplay between these factors and their impact on special education programs. the various roles and responsibilities that school leaders must assume to address these challenges effectively. </w:t>
      </w:r>
    </w:p>
    <w:p w14:paraId="4F5B1126" w14:textId="65896207" w:rsidR="004A2934" w:rsidRPr="00BA09FD" w:rsidRDefault="004A2934" w:rsidP="00BA09FD">
      <w:pPr>
        <w:spacing w:after="0" w:line="276" w:lineRule="auto"/>
        <w:jc w:val="both"/>
        <w:rPr>
          <w:rFonts w:ascii="Times New Roman" w:hAnsi="Times New Roman" w:cs="Times New Roman"/>
          <w:lang w:eastAsia="en-IN"/>
        </w:rPr>
      </w:pPr>
      <w:r w:rsidRPr="00BA09FD">
        <w:rPr>
          <w:rFonts w:ascii="Times New Roman" w:hAnsi="Times New Roman" w:cs="Times New Roman"/>
          <w:b/>
          <w:bCs/>
        </w:rPr>
        <w:t>Keywords:</w:t>
      </w:r>
      <w:r w:rsidRPr="00BA09FD">
        <w:rPr>
          <w:rFonts w:ascii="Times New Roman" w:hAnsi="Times New Roman" w:cs="Times New Roman"/>
        </w:rPr>
        <w:t xml:space="preserve"> </w:t>
      </w:r>
      <w:r w:rsidRPr="00BA09FD">
        <w:rPr>
          <w:rFonts w:ascii="Times New Roman" w:hAnsi="Times New Roman" w:cs="Times New Roman"/>
          <w:lang w:eastAsia="en-IN"/>
        </w:rPr>
        <w:t>Special Education</w:t>
      </w:r>
      <w:r w:rsidRPr="00BA09FD">
        <w:rPr>
          <w:rFonts w:ascii="Times New Roman" w:hAnsi="Times New Roman" w:cs="Times New Roman"/>
        </w:rPr>
        <w:t xml:space="preserve">, </w:t>
      </w:r>
      <w:r w:rsidRPr="00BA09FD">
        <w:rPr>
          <w:rFonts w:ascii="Times New Roman" w:hAnsi="Times New Roman" w:cs="Times New Roman"/>
          <w:lang w:eastAsia="en-IN"/>
        </w:rPr>
        <w:t>School Leadership</w:t>
      </w:r>
      <w:r w:rsidRPr="00BA09FD">
        <w:rPr>
          <w:rFonts w:ascii="Times New Roman" w:hAnsi="Times New Roman" w:cs="Times New Roman"/>
        </w:rPr>
        <w:t xml:space="preserve">, </w:t>
      </w:r>
      <w:r w:rsidRPr="00BA09FD">
        <w:rPr>
          <w:rFonts w:ascii="Times New Roman" w:hAnsi="Times New Roman" w:cs="Times New Roman"/>
          <w:lang w:eastAsia="en-IN"/>
        </w:rPr>
        <w:t>Challenges</w:t>
      </w:r>
      <w:r w:rsidRPr="00BA09FD">
        <w:rPr>
          <w:rFonts w:ascii="Times New Roman" w:hAnsi="Times New Roman" w:cs="Times New Roman"/>
        </w:rPr>
        <w:t xml:space="preserve">, </w:t>
      </w:r>
      <w:r w:rsidRPr="00BA09FD">
        <w:rPr>
          <w:rFonts w:ascii="Times New Roman" w:hAnsi="Times New Roman" w:cs="Times New Roman"/>
          <w:lang w:eastAsia="en-IN"/>
        </w:rPr>
        <w:t>Solutions</w:t>
      </w:r>
      <w:r w:rsidRPr="00BA09FD">
        <w:rPr>
          <w:rFonts w:ascii="Times New Roman" w:hAnsi="Times New Roman" w:cs="Times New Roman"/>
        </w:rPr>
        <w:t xml:space="preserve">, </w:t>
      </w:r>
      <w:r w:rsidRPr="00BA09FD">
        <w:rPr>
          <w:rFonts w:ascii="Times New Roman" w:hAnsi="Times New Roman" w:cs="Times New Roman"/>
          <w:lang w:eastAsia="en-IN"/>
        </w:rPr>
        <w:t>Inclusion</w:t>
      </w:r>
    </w:p>
    <w:p w14:paraId="3A263890" w14:textId="77777777" w:rsidR="004A2934" w:rsidRPr="00BA09FD" w:rsidRDefault="004A2934" w:rsidP="00BA09FD">
      <w:pPr>
        <w:spacing w:after="0" w:line="276" w:lineRule="auto"/>
        <w:jc w:val="both"/>
        <w:rPr>
          <w:rFonts w:ascii="Times New Roman" w:hAnsi="Times New Roman" w:cs="Times New Roman"/>
        </w:rPr>
      </w:pPr>
    </w:p>
    <w:p w14:paraId="6B140C3A" w14:textId="34648163" w:rsidR="004A2934" w:rsidRPr="00BA09FD" w:rsidRDefault="004A2934" w:rsidP="00BA09FD">
      <w:pPr>
        <w:spacing w:after="0" w:line="276" w:lineRule="auto"/>
        <w:jc w:val="both"/>
        <w:rPr>
          <w:rFonts w:ascii="Times New Roman" w:hAnsi="Times New Roman" w:cs="Times New Roman"/>
          <w:b/>
          <w:bCs/>
        </w:rPr>
      </w:pPr>
      <w:r w:rsidRPr="00BA09FD">
        <w:rPr>
          <w:rFonts w:ascii="Times New Roman" w:hAnsi="Times New Roman" w:cs="Times New Roman"/>
          <w:b/>
          <w:bCs/>
        </w:rPr>
        <w:t>Introduction</w:t>
      </w:r>
    </w:p>
    <w:p w14:paraId="5B99ABA3" w14:textId="6529A16A" w:rsidR="004A2934" w:rsidRPr="00BA09FD" w:rsidRDefault="004A2934" w:rsidP="00BA09FD">
      <w:pPr>
        <w:spacing w:after="0" w:line="276" w:lineRule="auto"/>
        <w:jc w:val="both"/>
        <w:rPr>
          <w:rFonts w:ascii="Times New Roman" w:hAnsi="Times New Roman" w:cs="Times New Roman"/>
        </w:rPr>
      </w:pPr>
      <w:r w:rsidRPr="00BA09FD">
        <w:rPr>
          <w:rFonts w:ascii="Times New Roman" w:hAnsi="Times New Roman" w:cs="Times New Roman"/>
        </w:rPr>
        <w:t xml:space="preserve">in an ever-evolving educational landscape, the field of special education stands at the crossroads of progress and challenge. The past few decades have witnessed a remarkable transformation in the way society perceives and accommodates individuals with disabilities, resulting in a more inclusive educational environment. However, this transformation has not come without its complexities and demands. As the demographic diversity of students with disabilities continues to expand, and as legal and policy frameworks undergo constant shifts, educational institutions find themselves confronted with a host of intricate challenges. In this context, the role of school leadership emerges as a pivotal factor in shaping the future of special education. Leaders in educational settings are tasked with the daunting responsibility of navigating a multifaceted landscape, balancing limited resources, and fostering a culture of inclusion while ensuring equitable opportunities for all students. </w:t>
      </w:r>
      <w:r w:rsidR="00F368E5" w:rsidRPr="00BA09FD">
        <w:rPr>
          <w:rFonts w:ascii="Times New Roman" w:hAnsi="Times New Roman" w:cs="Times New Roman"/>
        </w:rPr>
        <w:t>This embarks</w:t>
      </w:r>
      <w:r w:rsidRPr="00BA09FD">
        <w:rPr>
          <w:rFonts w:ascii="Times New Roman" w:hAnsi="Times New Roman" w:cs="Times New Roman"/>
        </w:rPr>
        <w:t xml:space="preserve"> on an exploratory journey into the realm of special education, delving deep into the critical role that school leadership plays in addressing these challenges and presenting sustainable solutions. By examining the dynamic interplay between evolving special education needs, leadership responsibilities, and innovative approaches, </w:t>
      </w:r>
      <w:r w:rsidR="00F368E5" w:rsidRPr="00BA09FD">
        <w:rPr>
          <w:rFonts w:ascii="Times New Roman" w:hAnsi="Times New Roman" w:cs="Times New Roman"/>
        </w:rPr>
        <w:t>this aims</w:t>
      </w:r>
      <w:r w:rsidRPr="00BA09FD">
        <w:rPr>
          <w:rFonts w:ascii="Times New Roman" w:hAnsi="Times New Roman" w:cs="Times New Roman"/>
        </w:rPr>
        <w:t xml:space="preserve"> to offer insights that are not only informative but also transformative for the field of special education. Within the overarching framework of education, the term "special education" encompasses a diverse array of students with a wide range of abilities, needs, and backgrounds. These students may have various disabilities, such as cognitive, physical, emotional, or sensory impairments, and each requires unique support and accommodation to reach their full potential. Consequently, the landscape of special education has grown increasingly intricate, demanding specialized attention from educators and administrators alike.</w:t>
      </w:r>
    </w:p>
    <w:p w14:paraId="6E204BCB" w14:textId="7F03927B" w:rsidR="004A2934" w:rsidRPr="00BA09FD" w:rsidRDefault="004A2934" w:rsidP="00BA09FD">
      <w:pPr>
        <w:spacing w:after="0" w:line="276" w:lineRule="auto"/>
        <w:jc w:val="both"/>
        <w:rPr>
          <w:rFonts w:ascii="Times New Roman" w:hAnsi="Times New Roman" w:cs="Times New Roman"/>
        </w:rPr>
      </w:pPr>
      <w:r w:rsidRPr="00BA09FD">
        <w:rPr>
          <w:rFonts w:ascii="Times New Roman" w:hAnsi="Times New Roman" w:cs="Times New Roman"/>
        </w:rPr>
        <w:lastRenderedPageBreak/>
        <w:t xml:space="preserve">In tandem with the evolving nature of the student body, the legal and policy landscapes governing special education have experienced profound shifts. Laws like the Individuals with Disabilities Education Act (IDEA) and Section 504 of the Rehabilitation Act have set crucial standards for inclusivity and equal access to education. However, interpreting and implementing these policies at the school level often involves navigating complex bureaucratic processes, securing necessary resources, and ensuring compliance with a myriad of regulations. School leaders find themselves at the nexus of these complexities, tasked with translating policy into practice and advocating for the needs of students with disabilities. As the world rapidly embraces the principles of inclusivity and diversity, the expectations placed upon educational institutions have intensified. Inclusion is no longer a mere aspiration; it is a moral imperative and a legal obligation. School leaders, therefore, bear the responsibility of fostering environments where students with disabilities can thrive academically, socially, and emotionally. This entails not only addressing immediate challenges but also envisioning long-term solutions that promote the sustainable development of special education programs. In light of these dynamic forces at play, </w:t>
      </w:r>
      <w:r w:rsidR="00F368E5" w:rsidRPr="00BA09FD">
        <w:rPr>
          <w:rFonts w:ascii="Times New Roman" w:hAnsi="Times New Roman" w:cs="Times New Roman"/>
        </w:rPr>
        <w:t>this undertakes</w:t>
      </w:r>
      <w:r w:rsidRPr="00BA09FD">
        <w:rPr>
          <w:rFonts w:ascii="Times New Roman" w:hAnsi="Times New Roman" w:cs="Times New Roman"/>
        </w:rPr>
        <w:t xml:space="preserve"> a comprehensive examination of the landscape of special education and the indispensable role of school leadership within it. By identifying the intricate challenges faced by educational institutions, elucidating the multifaceted roles that school leaders must embrace, and presenting pragmatic solutions grounded in contemporary leadership theories, </w:t>
      </w:r>
      <w:r w:rsidR="00F368E5" w:rsidRPr="00BA09FD">
        <w:rPr>
          <w:rFonts w:ascii="Times New Roman" w:hAnsi="Times New Roman" w:cs="Times New Roman"/>
        </w:rPr>
        <w:t>this aims</w:t>
      </w:r>
      <w:r w:rsidRPr="00BA09FD">
        <w:rPr>
          <w:rFonts w:ascii="Times New Roman" w:hAnsi="Times New Roman" w:cs="Times New Roman"/>
        </w:rPr>
        <w:t xml:space="preserve"> to shed light on the path forward for special education. In doing so, it </w:t>
      </w:r>
      <w:r w:rsidR="00F368E5" w:rsidRPr="00BA09FD">
        <w:rPr>
          <w:rFonts w:ascii="Times New Roman" w:hAnsi="Times New Roman" w:cs="Times New Roman"/>
        </w:rPr>
        <w:t>endeavours</w:t>
      </w:r>
      <w:r w:rsidRPr="00BA09FD">
        <w:rPr>
          <w:rFonts w:ascii="Times New Roman" w:hAnsi="Times New Roman" w:cs="Times New Roman"/>
        </w:rPr>
        <w:t xml:space="preserve"> to equip educational leaders, policymakers, educators, and all stakeholders with the knowledge and strategies necessary to ensure that students with disabilities receive the inclusive and equitable education they deserve. Amidst these challenges, the role of school leadership has evolved into a linchpin for the success of special education programs. School leaders, comprising principals, superintendents, special education coordinators, and department heads, are at the forefront of decision-making and implementation. Their actions and decisions ripple through the entire educational ecosystem, impacting students, teachers, parents, and the broader community.</w:t>
      </w:r>
    </w:p>
    <w:p w14:paraId="0036A48F" w14:textId="1B857B39" w:rsidR="004A2934" w:rsidRPr="00BA09FD" w:rsidRDefault="004A2934" w:rsidP="00BA09FD">
      <w:pPr>
        <w:spacing w:after="0" w:line="276" w:lineRule="auto"/>
        <w:jc w:val="both"/>
        <w:rPr>
          <w:rFonts w:ascii="Times New Roman" w:hAnsi="Times New Roman" w:cs="Times New Roman"/>
        </w:rPr>
      </w:pPr>
      <w:r w:rsidRPr="00BA09FD">
        <w:rPr>
          <w:rFonts w:ascii="Times New Roman" w:hAnsi="Times New Roman" w:cs="Times New Roman"/>
        </w:rPr>
        <w:t xml:space="preserve">The complex tapestry of special education calls for leaders who possess not only traditional leadership skills but also a deep understanding of the nuances associated with diverse disabilities and individualized learning. School leaders must act as visionaries, pioneering innovative approaches to meet the unique needs of each student while adhering to a strict legal and ethical framework. They must also collaborate closely with teachers, special education staff, parents, and advocacy groups, ensuring that everyone is working in tandem to create an inclusive and supportive learning </w:t>
      </w:r>
      <w:r w:rsidR="00F368E5" w:rsidRPr="00BA09FD">
        <w:rPr>
          <w:rFonts w:ascii="Times New Roman" w:hAnsi="Times New Roman" w:cs="Times New Roman"/>
        </w:rPr>
        <w:t>environment. School</w:t>
      </w:r>
      <w:r w:rsidRPr="00BA09FD">
        <w:rPr>
          <w:rFonts w:ascii="Times New Roman" w:hAnsi="Times New Roman" w:cs="Times New Roman"/>
        </w:rPr>
        <w:t xml:space="preserve"> leaders must be adept at data-driven decision-making, leveraging technology and research to tailor educational strategies to individual student needs. They must advocate for policy changes at local and state levels, securing the necessary resources and support systems to </w:t>
      </w:r>
      <w:r w:rsidR="00131A64" w:rsidRPr="00BA09FD">
        <w:rPr>
          <w:rFonts w:ascii="Times New Roman" w:hAnsi="Times New Roman" w:cs="Times New Roman"/>
        </w:rPr>
        <w:t>fulfil</w:t>
      </w:r>
      <w:r w:rsidRPr="00BA09FD">
        <w:rPr>
          <w:rFonts w:ascii="Times New Roman" w:hAnsi="Times New Roman" w:cs="Times New Roman"/>
        </w:rPr>
        <w:t xml:space="preserve"> their schools' special education missions. Leadership in special education, therefore, demands a multifaceted skill set, a commitment to equity, and an unwavering dedication to fostering an inclusive culture. the challenges and solutions within the realm of special education, offering a roadmap for school leaders to navigate this intricate terrain. By </w:t>
      </w:r>
      <w:r w:rsidR="00131A64" w:rsidRPr="00BA09FD">
        <w:rPr>
          <w:rFonts w:ascii="Times New Roman" w:hAnsi="Times New Roman" w:cs="Times New Roman"/>
        </w:rPr>
        <w:t>analysing</w:t>
      </w:r>
      <w:r w:rsidRPr="00BA09FD">
        <w:rPr>
          <w:rFonts w:ascii="Times New Roman" w:hAnsi="Times New Roman" w:cs="Times New Roman"/>
        </w:rPr>
        <w:t xml:space="preserve"> the evolving nature of special education, delineating the specific challenges encountered, and outlining the multifaceted roles school leaders must assume, this  </w:t>
      </w:r>
      <w:r w:rsidR="00131A64" w:rsidRPr="00BA09FD">
        <w:rPr>
          <w:rFonts w:ascii="Times New Roman" w:hAnsi="Times New Roman" w:cs="Times New Roman"/>
        </w:rPr>
        <w:t>endeavours</w:t>
      </w:r>
      <w:r w:rsidRPr="00BA09FD">
        <w:rPr>
          <w:rFonts w:ascii="Times New Roman" w:hAnsi="Times New Roman" w:cs="Times New Roman"/>
        </w:rPr>
        <w:t xml:space="preserve"> to equip educational leaders with the tools they need to drive transformative change. The aim is not only to address immediate hurdles but to provide a sustainable framework that empowers all students, regardless of their abilities, to flourish in an inclusive and equitable educational environment.</w:t>
      </w:r>
    </w:p>
    <w:p w14:paraId="3B35AB60" w14:textId="4B53A098" w:rsidR="004A2934" w:rsidRPr="00BA09FD" w:rsidRDefault="004A2934" w:rsidP="00BA09FD">
      <w:pPr>
        <w:spacing w:after="0" w:line="276" w:lineRule="auto"/>
        <w:jc w:val="both"/>
        <w:rPr>
          <w:rFonts w:ascii="Times New Roman" w:hAnsi="Times New Roman" w:cs="Times New Roman"/>
        </w:rPr>
      </w:pPr>
    </w:p>
    <w:p w14:paraId="0F6A0942" w14:textId="77777777" w:rsidR="004A2934" w:rsidRPr="00BA09FD" w:rsidRDefault="004A2934" w:rsidP="00BA09FD">
      <w:pPr>
        <w:spacing w:after="0" w:line="276" w:lineRule="auto"/>
        <w:jc w:val="both"/>
        <w:rPr>
          <w:rFonts w:ascii="Times New Roman" w:hAnsi="Times New Roman" w:cs="Times New Roman"/>
          <w:b/>
          <w:bCs/>
        </w:rPr>
      </w:pPr>
      <w:r w:rsidRPr="00BA09FD">
        <w:rPr>
          <w:rFonts w:ascii="Times New Roman" w:hAnsi="Times New Roman" w:cs="Times New Roman"/>
          <w:b/>
          <w:bCs/>
        </w:rPr>
        <w:t>The Evolving Landscape of Special Education</w:t>
      </w:r>
    </w:p>
    <w:p w14:paraId="71F1D721" w14:textId="3ED22D74" w:rsidR="004A2934" w:rsidRPr="00BA09FD" w:rsidRDefault="004A2934" w:rsidP="00BA09FD">
      <w:pPr>
        <w:spacing w:after="0" w:line="276" w:lineRule="auto"/>
        <w:jc w:val="both"/>
        <w:rPr>
          <w:rFonts w:ascii="Times New Roman" w:hAnsi="Times New Roman" w:cs="Times New Roman"/>
        </w:rPr>
      </w:pPr>
      <w:r w:rsidRPr="00BA09FD">
        <w:rPr>
          <w:rFonts w:ascii="Times New Roman" w:hAnsi="Times New Roman" w:cs="Times New Roman"/>
        </w:rPr>
        <w:t>The landscape of special education has undergone profound transformations throughout history, reflecting shifting societal attitudes, advances in educational philosophy, and changes in legal and policy frameworks. This section of the  embarks on a journey through time, exploring the historical underpinnings of special education, the changing demographics of students with disabilities, and the dynamic shifts in legal and policy landscapes.</w:t>
      </w:r>
    </w:p>
    <w:p w14:paraId="65D708FE" w14:textId="4C0A00DB" w:rsidR="004A2934" w:rsidRPr="00BA09FD" w:rsidRDefault="004A2934" w:rsidP="00BA09FD">
      <w:pPr>
        <w:spacing w:after="0" w:line="276" w:lineRule="auto"/>
        <w:jc w:val="both"/>
        <w:rPr>
          <w:rFonts w:ascii="Times New Roman" w:hAnsi="Times New Roman" w:cs="Times New Roman"/>
          <w:b/>
          <w:bCs/>
        </w:rPr>
      </w:pPr>
      <w:r w:rsidRPr="00BA09FD">
        <w:rPr>
          <w:rFonts w:ascii="Times New Roman" w:hAnsi="Times New Roman" w:cs="Times New Roman"/>
          <w:b/>
          <w:bCs/>
        </w:rPr>
        <w:t>Historical Perspectives on Special Education</w:t>
      </w:r>
    </w:p>
    <w:p w14:paraId="0580E9CB" w14:textId="77777777" w:rsidR="004A2934" w:rsidRPr="00BA09FD" w:rsidRDefault="004A2934" w:rsidP="00BA09FD">
      <w:pPr>
        <w:spacing w:after="0" w:line="276" w:lineRule="auto"/>
        <w:jc w:val="both"/>
        <w:rPr>
          <w:rFonts w:ascii="Times New Roman" w:hAnsi="Times New Roman" w:cs="Times New Roman"/>
        </w:rPr>
      </w:pPr>
      <w:r w:rsidRPr="00BA09FD">
        <w:rPr>
          <w:rFonts w:ascii="Times New Roman" w:hAnsi="Times New Roman" w:cs="Times New Roman"/>
        </w:rPr>
        <w:t>To understand the current state of special education, it is essential to delve into its historical roots. Special education has evolved from a historical context where individuals with disabilities were often marginalized, segregated, or excluded from formal education. Examining the historical evolution allows us to appreciate the progress that has been made and the challenges that have shaped modern special education practices. By tracing the trajectory from exclusion to inclusion, we gain insight into the pivotal role of leadership in fostering an inclusive educational environment.</w:t>
      </w:r>
    </w:p>
    <w:p w14:paraId="3D95CB57" w14:textId="0EAE33E8" w:rsidR="004A2934" w:rsidRPr="00BA09FD" w:rsidRDefault="004A2934" w:rsidP="00BA09FD">
      <w:pPr>
        <w:spacing w:after="0" w:line="276" w:lineRule="auto"/>
        <w:jc w:val="both"/>
        <w:rPr>
          <w:rFonts w:ascii="Times New Roman" w:hAnsi="Times New Roman" w:cs="Times New Roman"/>
          <w:b/>
          <w:bCs/>
        </w:rPr>
      </w:pPr>
      <w:r w:rsidRPr="00BA09FD">
        <w:rPr>
          <w:rFonts w:ascii="Times New Roman" w:hAnsi="Times New Roman" w:cs="Times New Roman"/>
          <w:b/>
          <w:bCs/>
        </w:rPr>
        <w:t>Changing Demographics of Students with Disabilities</w:t>
      </w:r>
    </w:p>
    <w:p w14:paraId="36A6A418" w14:textId="77777777" w:rsidR="004A2934" w:rsidRPr="00BA09FD" w:rsidRDefault="004A2934" w:rsidP="00BA09FD">
      <w:pPr>
        <w:spacing w:after="0" w:line="276" w:lineRule="auto"/>
        <w:jc w:val="both"/>
        <w:rPr>
          <w:rFonts w:ascii="Times New Roman" w:hAnsi="Times New Roman" w:cs="Times New Roman"/>
        </w:rPr>
      </w:pPr>
      <w:r w:rsidRPr="00BA09FD">
        <w:rPr>
          <w:rFonts w:ascii="Times New Roman" w:hAnsi="Times New Roman" w:cs="Times New Roman"/>
        </w:rPr>
        <w:t>The demographics of students with disabilities have been in constant flux, reflecting not only medical and technological advancements but also changes in societal awareness and acceptance. This subsection explores the diverse range of disabilities encountered in contemporary classrooms, from cognitive and physical impairments to autism spectrum disorders and sensory disabilities. Moreover, it investigates the implications of this demographic shift on the educational landscape, emphasizing the need for responsive leadership that can adapt to the ever-expanding array of student needs.</w:t>
      </w:r>
    </w:p>
    <w:p w14:paraId="31F1FE3E" w14:textId="7A830044" w:rsidR="004A2934" w:rsidRPr="00BA09FD" w:rsidRDefault="004A2934" w:rsidP="00BA09FD">
      <w:pPr>
        <w:spacing w:after="0" w:line="276" w:lineRule="auto"/>
        <w:jc w:val="both"/>
        <w:rPr>
          <w:rFonts w:ascii="Times New Roman" w:hAnsi="Times New Roman" w:cs="Times New Roman"/>
          <w:b/>
          <w:bCs/>
        </w:rPr>
      </w:pPr>
      <w:r w:rsidRPr="00BA09FD">
        <w:rPr>
          <w:rFonts w:ascii="Times New Roman" w:hAnsi="Times New Roman" w:cs="Times New Roman"/>
          <w:b/>
          <w:bCs/>
        </w:rPr>
        <w:t>Shifting Legal and Policy Frameworks</w:t>
      </w:r>
    </w:p>
    <w:p w14:paraId="2BB35BFA" w14:textId="77777777" w:rsidR="004A2934" w:rsidRPr="00BA09FD" w:rsidRDefault="004A2934" w:rsidP="00BA09FD">
      <w:pPr>
        <w:spacing w:after="0" w:line="276" w:lineRule="auto"/>
        <w:jc w:val="both"/>
        <w:rPr>
          <w:rFonts w:ascii="Times New Roman" w:hAnsi="Times New Roman" w:cs="Times New Roman"/>
        </w:rPr>
      </w:pPr>
      <w:r w:rsidRPr="00BA09FD">
        <w:rPr>
          <w:rFonts w:ascii="Times New Roman" w:hAnsi="Times New Roman" w:cs="Times New Roman"/>
        </w:rPr>
        <w:t>Legal and policy frameworks governing special education have witnessed significant changes over time. The enactment of landmark legislation like the Individuals with Disabilities Education Act (IDEA) and Section 504 of the Rehabilitation Act has laid the foundation for ensuring the rights and access to education for students with disabilities. However, these laws are not static; they evolve in response to societal demands and legal interpretations. School leaders must navigate this intricate legal landscape, understanding the implications of policy changes and advocating for their implementation to create inclusive and equitable learning environments.</w:t>
      </w:r>
    </w:p>
    <w:p w14:paraId="71C608E0" w14:textId="77777777" w:rsidR="004A2934" w:rsidRPr="00BA09FD" w:rsidRDefault="004A2934" w:rsidP="00BA09FD">
      <w:pPr>
        <w:spacing w:after="0" w:line="276" w:lineRule="auto"/>
        <w:jc w:val="both"/>
        <w:rPr>
          <w:rFonts w:ascii="Times New Roman" w:hAnsi="Times New Roman" w:cs="Times New Roman"/>
          <w:b/>
          <w:bCs/>
        </w:rPr>
      </w:pPr>
      <w:r w:rsidRPr="00BA09FD">
        <w:rPr>
          <w:rFonts w:ascii="Times New Roman" w:hAnsi="Times New Roman" w:cs="Times New Roman"/>
          <w:b/>
          <w:bCs/>
        </w:rPr>
        <w:t>Challenges in Special Education Leadership</w:t>
      </w:r>
    </w:p>
    <w:p w14:paraId="554F7CA6" w14:textId="77777777" w:rsidR="004A2934" w:rsidRPr="00BA09FD" w:rsidRDefault="004A2934" w:rsidP="00BA09FD">
      <w:pPr>
        <w:spacing w:after="0" w:line="276" w:lineRule="auto"/>
        <w:jc w:val="both"/>
        <w:rPr>
          <w:rFonts w:ascii="Times New Roman" w:hAnsi="Times New Roman" w:cs="Times New Roman"/>
        </w:rPr>
      </w:pPr>
      <w:r w:rsidRPr="00BA09FD">
        <w:rPr>
          <w:rFonts w:ascii="Times New Roman" w:hAnsi="Times New Roman" w:cs="Times New Roman"/>
        </w:rPr>
        <w:t>Navigating the intricate landscape of special education requires not only vision and commitment but also an acute awareness of the challenges that permeate this educational domain. School leaders, charged with the responsibility of steering their institutions toward inclusive excellence, encounter a constellation of hurdles that demand thoughtful consideration and strategic solutions. This section delves into the multifaceted challenges faced by those in positions of leadership in special education, ranging from financial constraints to the evolving demands of teaching and the complex web of stakeholder interests.</w:t>
      </w:r>
    </w:p>
    <w:p w14:paraId="656DCF22" w14:textId="672A9049" w:rsidR="004A2934" w:rsidRPr="00BA09FD" w:rsidRDefault="004A2934" w:rsidP="00BA09FD">
      <w:pPr>
        <w:spacing w:after="0" w:line="276" w:lineRule="auto"/>
        <w:jc w:val="both"/>
        <w:rPr>
          <w:rFonts w:ascii="Times New Roman" w:hAnsi="Times New Roman" w:cs="Times New Roman"/>
          <w:b/>
          <w:bCs/>
        </w:rPr>
      </w:pPr>
      <w:r w:rsidRPr="00BA09FD">
        <w:rPr>
          <w:rFonts w:ascii="Times New Roman" w:hAnsi="Times New Roman" w:cs="Times New Roman"/>
          <w:b/>
          <w:bCs/>
        </w:rPr>
        <w:t>Budgetary Constraints and Resource Allocation</w:t>
      </w:r>
    </w:p>
    <w:p w14:paraId="40B03B98" w14:textId="77777777" w:rsidR="004A2934" w:rsidRPr="00BA09FD" w:rsidRDefault="004A2934" w:rsidP="00BA09FD">
      <w:pPr>
        <w:spacing w:after="0" w:line="276" w:lineRule="auto"/>
        <w:jc w:val="both"/>
        <w:rPr>
          <w:rFonts w:ascii="Times New Roman" w:hAnsi="Times New Roman" w:cs="Times New Roman"/>
        </w:rPr>
      </w:pPr>
      <w:r w:rsidRPr="00BA09FD">
        <w:rPr>
          <w:rFonts w:ascii="Times New Roman" w:hAnsi="Times New Roman" w:cs="Times New Roman"/>
        </w:rPr>
        <w:t xml:space="preserve">One of the most persistent and daunting challenges confronting special education leaders is the management of budgets and resource allocation. Special education programs often require significant financial investment to provide the necessary support and accommodations for students with disabilities. Leaders must grapple with the delicate balance between fulfilling their fiduciary </w:t>
      </w:r>
      <w:r w:rsidRPr="00BA09FD">
        <w:rPr>
          <w:rFonts w:ascii="Times New Roman" w:hAnsi="Times New Roman" w:cs="Times New Roman"/>
        </w:rPr>
        <w:lastRenderedPageBreak/>
        <w:t>responsibilities and ensuring that adequate resources are allocated to meet the diverse needs of students. The demand for cost-effective solutions that do not compromise the quality of education further complicates this fiscal juggling act.</w:t>
      </w:r>
    </w:p>
    <w:p w14:paraId="43EB13CE" w14:textId="66EE2E83" w:rsidR="004A2934" w:rsidRPr="00BA09FD" w:rsidRDefault="004A2934" w:rsidP="00BA09FD">
      <w:pPr>
        <w:spacing w:after="0" w:line="276" w:lineRule="auto"/>
        <w:jc w:val="both"/>
        <w:rPr>
          <w:rFonts w:ascii="Times New Roman" w:hAnsi="Times New Roman" w:cs="Times New Roman"/>
          <w:b/>
          <w:bCs/>
        </w:rPr>
      </w:pPr>
      <w:r w:rsidRPr="00BA09FD">
        <w:rPr>
          <w:rFonts w:ascii="Times New Roman" w:hAnsi="Times New Roman" w:cs="Times New Roman"/>
          <w:b/>
          <w:bCs/>
        </w:rPr>
        <w:t>Teacher Shortages and Professional Development</w:t>
      </w:r>
    </w:p>
    <w:p w14:paraId="2C639AA8" w14:textId="77777777" w:rsidR="004A2934" w:rsidRPr="00BA09FD" w:rsidRDefault="004A2934" w:rsidP="00BA09FD">
      <w:pPr>
        <w:spacing w:after="0" w:line="276" w:lineRule="auto"/>
        <w:jc w:val="both"/>
        <w:rPr>
          <w:rFonts w:ascii="Times New Roman" w:hAnsi="Times New Roman" w:cs="Times New Roman"/>
        </w:rPr>
      </w:pPr>
      <w:r w:rsidRPr="00BA09FD">
        <w:rPr>
          <w:rFonts w:ascii="Times New Roman" w:hAnsi="Times New Roman" w:cs="Times New Roman"/>
        </w:rPr>
        <w:t>As the number of students with disabilities grows, so does the demand for qualified special education teachers and staff. Yet, educational institutions often face chronic shortages in this crucial workforce. School leaders must not only recruit and retain talented educators but also provide them with ongoing professional development to stay abreast of evolving best practices and adaptive strategies. Balancing the recruitment of experienced professionals with the cultivation of in-house talent becomes a critical leadership task, directly impacting the quality of education provided to students with disabilities.</w:t>
      </w:r>
    </w:p>
    <w:p w14:paraId="0430EA30" w14:textId="5A7B4A4E" w:rsidR="004A2934" w:rsidRPr="00BA09FD" w:rsidRDefault="004A2934" w:rsidP="00BA09FD">
      <w:pPr>
        <w:spacing w:after="0" w:line="276" w:lineRule="auto"/>
        <w:jc w:val="both"/>
        <w:rPr>
          <w:rFonts w:ascii="Times New Roman" w:hAnsi="Times New Roman" w:cs="Times New Roman"/>
          <w:b/>
          <w:bCs/>
        </w:rPr>
      </w:pPr>
      <w:r w:rsidRPr="00BA09FD">
        <w:rPr>
          <w:rFonts w:ascii="Times New Roman" w:hAnsi="Times New Roman" w:cs="Times New Roman"/>
          <w:b/>
          <w:bCs/>
        </w:rPr>
        <w:t>Balancing Diverse Stakeholder Interests</w:t>
      </w:r>
    </w:p>
    <w:p w14:paraId="6394EE08" w14:textId="77777777" w:rsidR="004A2934" w:rsidRPr="00BA09FD" w:rsidRDefault="004A2934" w:rsidP="00BA09FD">
      <w:pPr>
        <w:spacing w:after="0" w:line="276" w:lineRule="auto"/>
        <w:jc w:val="both"/>
        <w:rPr>
          <w:rFonts w:ascii="Times New Roman" w:hAnsi="Times New Roman" w:cs="Times New Roman"/>
        </w:rPr>
      </w:pPr>
      <w:r w:rsidRPr="00BA09FD">
        <w:rPr>
          <w:rFonts w:ascii="Times New Roman" w:hAnsi="Times New Roman" w:cs="Times New Roman"/>
        </w:rPr>
        <w:t>The educational landscape is a dynamic ecosystem populated by diverse stakeholders, each with their own set of expectations, needs, and priorities. Special education leaders must deftly navigate this complex web of interests, which may include parents, advocacy groups, teachers, policymakers, and the broader community. Striking a balance between competing and often conflicting interests while advocating for the best interests of students with disabilities requires diplomatic skills, adept communication, and a commitment to transparency and collaboration.</w:t>
      </w:r>
    </w:p>
    <w:p w14:paraId="637C8464" w14:textId="46DE6FB2" w:rsidR="004A2934" w:rsidRPr="00BA09FD" w:rsidRDefault="004A2934" w:rsidP="00BA09FD">
      <w:pPr>
        <w:spacing w:after="0" w:line="276" w:lineRule="auto"/>
        <w:jc w:val="both"/>
        <w:rPr>
          <w:rFonts w:ascii="Times New Roman" w:hAnsi="Times New Roman" w:cs="Times New Roman"/>
          <w:b/>
          <w:bCs/>
        </w:rPr>
      </w:pPr>
      <w:r w:rsidRPr="00BA09FD">
        <w:rPr>
          <w:rFonts w:ascii="Times New Roman" w:hAnsi="Times New Roman" w:cs="Times New Roman"/>
          <w:b/>
          <w:bCs/>
        </w:rPr>
        <w:t>Innovative Pedagogical Approaches</w:t>
      </w:r>
    </w:p>
    <w:p w14:paraId="3AEFE837" w14:textId="77777777" w:rsidR="004A2934" w:rsidRPr="00BA09FD" w:rsidRDefault="004A2934" w:rsidP="00BA09FD">
      <w:pPr>
        <w:spacing w:after="0" w:line="276" w:lineRule="auto"/>
        <w:jc w:val="both"/>
        <w:rPr>
          <w:rFonts w:ascii="Times New Roman" w:hAnsi="Times New Roman" w:cs="Times New Roman"/>
        </w:rPr>
      </w:pPr>
      <w:r w:rsidRPr="00BA09FD">
        <w:rPr>
          <w:rFonts w:ascii="Times New Roman" w:hAnsi="Times New Roman" w:cs="Times New Roman"/>
        </w:rPr>
        <w:t>Innovative pedagogical approaches are essential for meeting the unique learning needs of students with disabilities. Yet, the introduction and implementation of innovative practices can be met with resistance or skepticism, particularly in traditional educational settings. School leaders must champion the integration of innovative approaches that promote inclusion, personalized learning, and the use of assistive technologies. This entails fostering a culture of experimentation, risk-taking, and adaptability within their institutions, all while ensuring that these innovations align with legal and ethical obligations.</w:t>
      </w:r>
    </w:p>
    <w:p w14:paraId="0B99E6F3" w14:textId="77777777" w:rsidR="004A2934" w:rsidRPr="00BA09FD" w:rsidRDefault="004A2934" w:rsidP="00BA09FD">
      <w:pPr>
        <w:spacing w:after="0" w:line="276" w:lineRule="auto"/>
        <w:jc w:val="both"/>
        <w:rPr>
          <w:rFonts w:ascii="Times New Roman" w:hAnsi="Times New Roman" w:cs="Times New Roman"/>
          <w:b/>
          <w:bCs/>
        </w:rPr>
      </w:pPr>
      <w:r w:rsidRPr="00BA09FD">
        <w:rPr>
          <w:rFonts w:ascii="Times New Roman" w:hAnsi="Times New Roman" w:cs="Times New Roman"/>
          <w:b/>
          <w:bCs/>
        </w:rPr>
        <w:t>The Multifaceted Role of School Leaders</w:t>
      </w:r>
    </w:p>
    <w:p w14:paraId="2A3DAE27" w14:textId="77777777" w:rsidR="004A2934" w:rsidRPr="00BA09FD" w:rsidRDefault="004A2934" w:rsidP="00BA09FD">
      <w:pPr>
        <w:spacing w:after="0" w:line="276" w:lineRule="auto"/>
        <w:jc w:val="both"/>
        <w:rPr>
          <w:rFonts w:ascii="Times New Roman" w:hAnsi="Times New Roman" w:cs="Times New Roman"/>
        </w:rPr>
      </w:pPr>
      <w:r w:rsidRPr="00BA09FD">
        <w:rPr>
          <w:rFonts w:ascii="Times New Roman" w:hAnsi="Times New Roman" w:cs="Times New Roman"/>
        </w:rPr>
        <w:t>The role of school leaders in special education transcends traditional administrative responsibilities. In the dynamic and intricate realm of special education, leadership takes on a multifaceted nature, demanding a diverse skill set and an unwavering commitment to ensuring equitable educational opportunities for all students. This section delves into the various dimensions of leadership within the context of special education, encompassing visionary leadership, collaboration with stakeholders, data-driven decision-making, and the cultivation of inclusive and supportive educational environments.</w:t>
      </w:r>
    </w:p>
    <w:p w14:paraId="1B4ED8A6" w14:textId="3D3102A3" w:rsidR="004A2934" w:rsidRPr="00BA09FD" w:rsidRDefault="004A2934" w:rsidP="00BA09FD">
      <w:pPr>
        <w:spacing w:after="0" w:line="276" w:lineRule="auto"/>
        <w:jc w:val="both"/>
        <w:rPr>
          <w:rFonts w:ascii="Times New Roman" w:hAnsi="Times New Roman" w:cs="Times New Roman"/>
          <w:b/>
          <w:bCs/>
        </w:rPr>
      </w:pPr>
      <w:r w:rsidRPr="00BA09FD">
        <w:rPr>
          <w:rFonts w:ascii="Times New Roman" w:hAnsi="Times New Roman" w:cs="Times New Roman"/>
          <w:b/>
          <w:bCs/>
        </w:rPr>
        <w:t>Visionary Leadership in Special Education</w:t>
      </w:r>
    </w:p>
    <w:p w14:paraId="3ADA20E9" w14:textId="77777777" w:rsidR="004A2934" w:rsidRPr="00BA09FD" w:rsidRDefault="004A2934" w:rsidP="00BA09FD">
      <w:pPr>
        <w:spacing w:after="0" w:line="276" w:lineRule="auto"/>
        <w:jc w:val="both"/>
        <w:rPr>
          <w:rFonts w:ascii="Times New Roman" w:hAnsi="Times New Roman" w:cs="Times New Roman"/>
        </w:rPr>
      </w:pPr>
      <w:r w:rsidRPr="00BA09FD">
        <w:rPr>
          <w:rFonts w:ascii="Times New Roman" w:hAnsi="Times New Roman" w:cs="Times New Roman"/>
        </w:rPr>
        <w:t>Visionary leadership is the cornerstone of effecting transformative change in special education. School leaders must not only possess a deep understanding of the evolving landscape but also have the ability to envision and articulate a path forward that aligns with the principles of inclusivity and equity. In this subsection, we explore how visionary leaders in special education set the tone for their institutions, charting a course that goes beyond immediate challenges and paves the way for a more inclusive, accessible, and forward-thinking educational environment.</w:t>
      </w:r>
    </w:p>
    <w:p w14:paraId="5D2D64DB" w14:textId="49FE55DE" w:rsidR="004A2934" w:rsidRPr="00BA09FD" w:rsidRDefault="004A2934" w:rsidP="00BA09FD">
      <w:pPr>
        <w:spacing w:after="0" w:line="276" w:lineRule="auto"/>
        <w:jc w:val="both"/>
        <w:rPr>
          <w:rFonts w:ascii="Times New Roman" w:hAnsi="Times New Roman" w:cs="Times New Roman"/>
          <w:b/>
          <w:bCs/>
        </w:rPr>
      </w:pPr>
      <w:r w:rsidRPr="00BA09FD">
        <w:rPr>
          <w:rFonts w:ascii="Times New Roman" w:hAnsi="Times New Roman" w:cs="Times New Roman"/>
          <w:b/>
          <w:bCs/>
        </w:rPr>
        <w:t>Collaborative Leadership with Stakeholders</w:t>
      </w:r>
    </w:p>
    <w:p w14:paraId="31831A13" w14:textId="77777777" w:rsidR="004A2934" w:rsidRPr="00BA09FD" w:rsidRDefault="004A2934" w:rsidP="00BA09FD">
      <w:pPr>
        <w:spacing w:after="0" w:line="276" w:lineRule="auto"/>
        <w:jc w:val="both"/>
        <w:rPr>
          <w:rFonts w:ascii="Times New Roman" w:hAnsi="Times New Roman" w:cs="Times New Roman"/>
        </w:rPr>
      </w:pPr>
      <w:r w:rsidRPr="00BA09FD">
        <w:rPr>
          <w:rFonts w:ascii="Times New Roman" w:hAnsi="Times New Roman" w:cs="Times New Roman"/>
        </w:rPr>
        <w:t xml:space="preserve">In the complex mosaic of special education, collaboration is not an option but a necessity. School leaders must cultivate collaborative relationships with a wide array of stakeholders, including parents, </w:t>
      </w:r>
      <w:r w:rsidRPr="00BA09FD">
        <w:rPr>
          <w:rFonts w:ascii="Times New Roman" w:hAnsi="Times New Roman" w:cs="Times New Roman"/>
        </w:rPr>
        <w:lastRenderedPageBreak/>
        <w:t>teachers, support staff, advocacy groups, and governmental agencies. Effective collaboration requires not only diplomacy and communication skills but also the ability to build consensus around the shared goal of student success. This subsection examines the critical role that collaborative leadership plays in fostering a collective commitment to inclusive education.</w:t>
      </w:r>
    </w:p>
    <w:p w14:paraId="0D8C0FB1" w14:textId="6A11DAA8" w:rsidR="004A2934" w:rsidRPr="00BA09FD" w:rsidRDefault="004A2934" w:rsidP="00BA09FD">
      <w:pPr>
        <w:spacing w:after="0" w:line="276" w:lineRule="auto"/>
        <w:jc w:val="both"/>
        <w:rPr>
          <w:rFonts w:ascii="Times New Roman" w:hAnsi="Times New Roman" w:cs="Times New Roman"/>
          <w:b/>
          <w:bCs/>
        </w:rPr>
      </w:pPr>
      <w:r w:rsidRPr="00BA09FD">
        <w:rPr>
          <w:rFonts w:ascii="Times New Roman" w:hAnsi="Times New Roman" w:cs="Times New Roman"/>
          <w:b/>
          <w:bCs/>
        </w:rPr>
        <w:t>Data-Driven Decision-Making for Student Success</w:t>
      </w:r>
    </w:p>
    <w:p w14:paraId="5142A309" w14:textId="77777777" w:rsidR="004A2934" w:rsidRPr="00BA09FD" w:rsidRDefault="004A2934" w:rsidP="00BA09FD">
      <w:pPr>
        <w:spacing w:after="0" w:line="276" w:lineRule="auto"/>
        <w:jc w:val="both"/>
        <w:rPr>
          <w:rFonts w:ascii="Times New Roman" w:hAnsi="Times New Roman" w:cs="Times New Roman"/>
        </w:rPr>
      </w:pPr>
      <w:r w:rsidRPr="00BA09FD">
        <w:rPr>
          <w:rFonts w:ascii="Times New Roman" w:hAnsi="Times New Roman" w:cs="Times New Roman"/>
        </w:rPr>
        <w:t>Data has become an invaluable resource for informed decision-making in education. School leaders in special education must harness the power of data to assess student progress, identify areas for improvement, and tailor instructional strategies to individual needs. Data-driven decision-making extends beyond academic performance; it encompasses a holistic understanding of student well-being. This subsection explores how leaders utilize data as a compass to navigate the complex terrain of special education, ensuring that every decision is grounded in evidence and focused on student success.</w:t>
      </w:r>
    </w:p>
    <w:p w14:paraId="047570C8" w14:textId="0D72040B" w:rsidR="004A2934" w:rsidRPr="00BA09FD" w:rsidRDefault="004A2934" w:rsidP="00BA09FD">
      <w:pPr>
        <w:spacing w:after="0" w:line="276" w:lineRule="auto"/>
        <w:jc w:val="both"/>
        <w:rPr>
          <w:rFonts w:ascii="Times New Roman" w:hAnsi="Times New Roman" w:cs="Times New Roman"/>
          <w:b/>
          <w:bCs/>
        </w:rPr>
      </w:pPr>
      <w:r w:rsidRPr="00BA09FD">
        <w:rPr>
          <w:rFonts w:ascii="Times New Roman" w:hAnsi="Times New Roman" w:cs="Times New Roman"/>
          <w:b/>
          <w:bCs/>
        </w:rPr>
        <w:t>Fostering a Culture of Inclusion and Support</w:t>
      </w:r>
    </w:p>
    <w:p w14:paraId="28745A56" w14:textId="77777777" w:rsidR="004A2934" w:rsidRPr="00BA09FD" w:rsidRDefault="004A2934" w:rsidP="00BA09FD">
      <w:pPr>
        <w:spacing w:after="0" w:line="276" w:lineRule="auto"/>
        <w:jc w:val="both"/>
        <w:rPr>
          <w:rFonts w:ascii="Times New Roman" w:hAnsi="Times New Roman" w:cs="Times New Roman"/>
        </w:rPr>
      </w:pPr>
      <w:r w:rsidRPr="00BA09FD">
        <w:rPr>
          <w:rFonts w:ascii="Times New Roman" w:hAnsi="Times New Roman" w:cs="Times New Roman"/>
        </w:rPr>
        <w:t>Creating a culture of inclusion and support is not a mere aspiration; it is a fundamental aspect of leadership in special education. School leaders are tasked with nurturing environments where students with disabilities feel valued, empowered, and fully integrated into the educational community. This entails the promotion of inclusive practices, the elimination of barriers, and the provision of robust support systems. In this subsection, we delve into the strategies and initiatives that leaders employ to foster a culture where every student is welcomed and has the opportunity to thrive.</w:t>
      </w:r>
    </w:p>
    <w:p w14:paraId="66F1E4D0" w14:textId="77777777" w:rsidR="004A2934" w:rsidRPr="00BA09FD" w:rsidRDefault="004A2934" w:rsidP="00BA09FD">
      <w:pPr>
        <w:spacing w:after="0" w:line="276" w:lineRule="auto"/>
        <w:jc w:val="both"/>
        <w:rPr>
          <w:rFonts w:ascii="Times New Roman" w:hAnsi="Times New Roman" w:cs="Times New Roman"/>
          <w:b/>
          <w:bCs/>
        </w:rPr>
      </w:pPr>
      <w:r w:rsidRPr="00BA09FD">
        <w:rPr>
          <w:rFonts w:ascii="Times New Roman" w:hAnsi="Times New Roman" w:cs="Times New Roman"/>
          <w:b/>
          <w:bCs/>
        </w:rPr>
        <w:t>Conclusion</w:t>
      </w:r>
    </w:p>
    <w:p w14:paraId="2CCCB82A" w14:textId="04B52145" w:rsidR="004A2934" w:rsidRPr="00BA09FD" w:rsidRDefault="004A2934" w:rsidP="00BA09FD">
      <w:pPr>
        <w:spacing w:after="0" w:line="276" w:lineRule="auto"/>
        <w:jc w:val="both"/>
        <w:rPr>
          <w:rFonts w:ascii="Times New Roman" w:hAnsi="Times New Roman" w:cs="Times New Roman"/>
        </w:rPr>
      </w:pPr>
      <w:r w:rsidRPr="00BA09FD">
        <w:rPr>
          <w:rFonts w:ascii="Times New Roman" w:hAnsi="Times New Roman" w:cs="Times New Roman"/>
        </w:rPr>
        <w:t>The landscape of special education is a dynamic tapestry, woven together by evolving demographics, legal frameworks, and educational paradigms. Within this intricate terrain, school leaders emerge as pivotal figures, wielding immense influence in shaping the experiences and outcomes of students with disabilities. As we conclude this exploration into the challenges and solutions within the realm of special education leadership, it becomes evident that leadership in this domain is not merely an administrative task but a calling that demands vision, adaptability, and an unwavering commitment to the principles of inclusivity and equity. The challenges discussed in this —budgetary constraints, teacher shortages, the balancing act of diverse stakeholder interests, and the imperative for innovative pedagogical approaches—underscore the complexity of leadership in special education. These challenges, while formidable, are not insurmountable. School leaders must rise to the occasion, leveraging their roles as change agents to navigate these challenges with creativity, resourcefulness, and resilience. The multifaceted roles of school leaders, as delineated in this —visionary leadership, collaboration with stakeholders, data-driven decision-making, and the fostering of inclusive and supportive cultures—highlight the diverse skill set required for success. School leaders must be visionaries, capable of articulating a future where all students, regardless of their abilities, thrive academically, socially, and emotionally. They must foster collaborative relationships with stakeholders, engaging in open dialogue to build consensus around the shared goal of student success.</w:t>
      </w:r>
    </w:p>
    <w:p w14:paraId="017FF330" w14:textId="72B8DF27" w:rsidR="004A2934" w:rsidRPr="00BA09FD" w:rsidRDefault="004A2934" w:rsidP="00BA09FD">
      <w:pPr>
        <w:spacing w:after="0" w:line="276" w:lineRule="auto"/>
        <w:jc w:val="both"/>
        <w:rPr>
          <w:rFonts w:ascii="Times New Roman" w:hAnsi="Times New Roman" w:cs="Times New Roman"/>
          <w:b/>
          <w:bCs/>
        </w:rPr>
      </w:pPr>
      <w:r w:rsidRPr="00BA09FD">
        <w:rPr>
          <w:rFonts w:ascii="Times New Roman" w:hAnsi="Times New Roman" w:cs="Times New Roman"/>
          <w:b/>
          <w:bCs/>
        </w:rPr>
        <w:t xml:space="preserve">References </w:t>
      </w:r>
    </w:p>
    <w:p w14:paraId="27087B31" w14:textId="77777777" w:rsidR="004A2934" w:rsidRPr="00BA09FD" w:rsidRDefault="004A2934" w:rsidP="00BA09FD">
      <w:pPr>
        <w:pStyle w:val="ListParagraph"/>
        <w:numPr>
          <w:ilvl w:val="0"/>
          <w:numId w:val="3"/>
        </w:numPr>
        <w:spacing w:after="0" w:line="276" w:lineRule="auto"/>
        <w:ind w:left="142"/>
        <w:jc w:val="both"/>
        <w:rPr>
          <w:rFonts w:ascii="Times New Roman" w:hAnsi="Times New Roman" w:cs="Times New Roman"/>
          <w:szCs w:val="22"/>
        </w:rPr>
      </w:pPr>
      <w:r w:rsidRPr="00BA09FD">
        <w:rPr>
          <w:rFonts w:ascii="Times New Roman" w:hAnsi="Times New Roman" w:cs="Times New Roman"/>
          <w:szCs w:val="22"/>
        </w:rPr>
        <w:t>Skrtic, T. M., &amp; Sailor, W. (1996). Leadership for inclusive schools: A theory of transformational leadership. In F. C. Haydon &amp; S. A. Molnar (Eds.), Leadership for learning: International perspectives (pp. 95-116). Lawrence Erlbaum Associates.</w:t>
      </w:r>
    </w:p>
    <w:p w14:paraId="0B6ABB67" w14:textId="77777777" w:rsidR="004A2934" w:rsidRPr="00BA09FD" w:rsidRDefault="004A2934" w:rsidP="00BA09FD">
      <w:pPr>
        <w:pStyle w:val="ListParagraph"/>
        <w:numPr>
          <w:ilvl w:val="0"/>
          <w:numId w:val="3"/>
        </w:numPr>
        <w:spacing w:after="0" w:line="276" w:lineRule="auto"/>
        <w:ind w:left="142"/>
        <w:jc w:val="both"/>
        <w:rPr>
          <w:rFonts w:ascii="Times New Roman" w:hAnsi="Times New Roman" w:cs="Times New Roman"/>
          <w:szCs w:val="22"/>
        </w:rPr>
      </w:pPr>
      <w:r w:rsidRPr="00BA09FD">
        <w:rPr>
          <w:rFonts w:ascii="Times New Roman" w:hAnsi="Times New Roman" w:cs="Times New Roman"/>
          <w:szCs w:val="22"/>
        </w:rPr>
        <w:t>Artiles, A. J., &amp; Kozleski, E. B. (Eds.). (2007). Beyond actions: Psychology of diversity and social justice. American Psychological Association.</w:t>
      </w:r>
    </w:p>
    <w:p w14:paraId="6C406DFA" w14:textId="77777777" w:rsidR="004A2934" w:rsidRPr="00BA09FD" w:rsidRDefault="004A2934" w:rsidP="00BA09FD">
      <w:pPr>
        <w:pStyle w:val="ListParagraph"/>
        <w:numPr>
          <w:ilvl w:val="0"/>
          <w:numId w:val="3"/>
        </w:numPr>
        <w:spacing w:after="0" w:line="276" w:lineRule="auto"/>
        <w:ind w:left="142"/>
        <w:jc w:val="both"/>
        <w:rPr>
          <w:rFonts w:ascii="Times New Roman" w:hAnsi="Times New Roman" w:cs="Times New Roman"/>
          <w:szCs w:val="22"/>
        </w:rPr>
      </w:pPr>
      <w:r w:rsidRPr="00BA09FD">
        <w:rPr>
          <w:rFonts w:ascii="Times New Roman" w:hAnsi="Times New Roman" w:cs="Times New Roman"/>
          <w:szCs w:val="22"/>
        </w:rPr>
        <w:lastRenderedPageBreak/>
        <w:t>Darling-Hammond, L., LaPointe, M., Meyerson, D., Orr, M. T., &amp; Cohen, C. (2007). Preparing school leaders for a changing world: Lessons from exemplary leadership development programs. Stanford Educational Leadership Institute.</w:t>
      </w:r>
    </w:p>
    <w:p w14:paraId="7EC80A06" w14:textId="77777777" w:rsidR="004A2934" w:rsidRPr="00BA09FD" w:rsidRDefault="004A2934" w:rsidP="00BA09FD">
      <w:pPr>
        <w:pStyle w:val="ListParagraph"/>
        <w:numPr>
          <w:ilvl w:val="0"/>
          <w:numId w:val="3"/>
        </w:numPr>
        <w:spacing w:after="0" w:line="276" w:lineRule="auto"/>
        <w:ind w:left="142"/>
        <w:jc w:val="both"/>
        <w:rPr>
          <w:rFonts w:ascii="Times New Roman" w:hAnsi="Times New Roman" w:cs="Times New Roman"/>
          <w:szCs w:val="22"/>
        </w:rPr>
      </w:pPr>
      <w:r w:rsidRPr="00BA09FD">
        <w:rPr>
          <w:rFonts w:ascii="Times New Roman" w:hAnsi="Times New Roman" w:cs="Times New Roman"/>
          <w:szCs w:val="22"/>
        </w:rPr>
        <w:t>McLeskey, J., &amp; Waldron, N. L. (2011). Inclusion and school change: Teacher perceptions regarding curricular and instructional adaptation. Remedial and Special Education, 32(4), 289-299.</w:t>
      </w:r>
    </w:p>
    <w:p w14:paraId="5B359245" w14:textId="77777777" w:rsidR="004A2934" w:rsidRPr="00BA09FD" w:rsidRDefault="004A2934" w:rsidP="00BA09FD">
      <w:pPr>
        <w:pStyle w:val="ListParagraph"/>
        <w:numPr>
          <w:ilvl w:val="0"/>
          <w:numId w:val="3"/>
        </w:numPr>
        <w:spacing w:after="0" w:line="276" w:lineRule="auto"/>
        <w:ind w:left="142"/>
        <w:jc w:val="both"/>
        <w:rPr>
          <w:rFonts w:ascii="Times New Roman" w:hAnsi="Times New Roman" w:cs="Times New Roman"/>
          <w:szCs w:val="22"/>
        </w:rPr>
      </w:pPr>
      <w:r w:rsidRPr="00BA09FD">
        <w:rPr>
          <w:rFonts w:ascii="Times New Roman" w:hAnsi="Times New Roman" w:cs="Times New Roman"/>
          <w:szCs w:val="22"/>
        </w:rPr>
        <w:t>Turnbull, A. P., Turnbull, H. R., Erwin, E. J., Soodak, L. C., &amp; Shogren, K. A. (2010). Families, professionals, and exceptionality: Positive outcomes through partnerships and trust. Pearson.</w:t>
      </w:r>
    </w:p>
    <w:p w14:paraId="2A35C6A5" w14:textId="77777777" w:rsidR="004A2934" w:rsidRPr="00BA09FD" w:rsidRDefault="004A2934" w:rsidP="00BA09FD">
      <w:pPr>
        <w:spacing w:after="0" w:line="276" w:lineRule="auto"/>
        <w:ind w:left="142"/>
        <w:jc w:val="both"/>
        <w:rPr>
          <w:rFonts w:ascii="Times New Roman" w:hAnsi="Times New Roman" w:cs="Times New Roman"/>
        </w:rPr>
      </w:pPr>
    </w:p>
    <w:sectPr w:rsidR="004A2934" w:rsidRPr="00BA09FD" w:rsidSect="00AA2E4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797" w:header="720" w:footer="720" w:gutter="0"/>
      <w:pgNumType w:start="1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B6CD1" w14:textId="77777777" w:rsidR="00BF5A9A" w:rsidRDefault="00BF5A9A" w:rsidP="00BA09FD">
      <w:pPr>
        <w:spacing w:after="0" w:line="240" w:lineRule="auto"/>
      </w:pPr>
      <w:r>
        <w:separator/>
      </w:r>
    </w:p>
  </w:endnote>
  <w:endnote w:type="continuationSeparator" w:id="0">
    <w:p w14:paraId="7655FC66" w14:textId="77777777" w:rsidR="00BF5A9A" w:rsidRDefault="00BF5A9A" w:rsidP="00BA0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D450C" w14:textId="77777777" w:rsidR="00AA2E43" w:rsidRDefault="00AA2E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9300760"/>
      <w:docPartObj>
        <w:docPartGallery w:val="Page Numbers (Bottom of Page)"/>
        <w:docPartUnique/>
      </w:docPartObj>
    </w:sdtPr>
    <w:sdtEndPr>
      <w:rPr>
        <w:noProof/>
      </w:rPr>
    </w:sdtEndPr>
    <w:sdtContent>
      <w:p w14:paraId="1E23EA37" w14:textId="52775589" w:rsidR="00AA2E43" w:rsidRDefault="00AA2E4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24BD77" w14:textId="77777777" w:rsidR="00AA2E43" w:rsidRDefault="00AA2E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DF7AF" w14:textId="77777777" w:rsidR="00AA2E43" w:rsidRDefault="00AA2E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08DC4" w14:textId="77777777" w:rsidR="00BF5A9A" w:rsidRDefault="00BF5A9A" w:rsidP="00BA09FD">
      <w:pPr>
        <w:spacing w:after="0" w:line="240" w:lineRule="auto"/>
      </w:pPr>
      <w:r>
        <w:separator/>
      </w:r>
    </w:p>
  </w:footnote>
  <w:footnote w:type="continuationSeparator" w:id="0">
    <w:p w14:paraId="628E20D5" w14:textId="77777777" w:rsidR="00BF5A9A" w:rsidRDefault="00BF5A9A" w:rsidP="00BA09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34C21" w14:textId="77777777" w:rsidR="00AA2E43" w:rsidRDefault="00AA2E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E77AB" w14:textId="77777777" w:rsidR="00BA09FD" w:rsidRDefault="00BA09FD" w:rsidP="00BA09FD">
    <w:pPr>
      <w:pStyle w:val="Default"/>
    </w:pPr>
  </w:p>
  <w:p w14:paraId="58B1C43F" w14:textId="77777777" w:rsidR="00BA09FD" w:rsidRDefault="00BA09FD" w:rsidP="00BA09FD">
    <w:pPr>
      <w:pStyle w:val="Header"/>
      <w:jc w:val="right"/>
      <w:rPr>
        <w:rFonts w:ascii="Times New Roman" w:hAnsi="Times New Roman" w:cs="Times New Roman"/>
        <w:b/>
        <w:bCs/>
        <w:color w:val="006EC0"/>
        <w:sz w:val="23"/>
        <w:szCs w:val="23"/>
      </w:rPr>
    </w:pPr>
    <w:r>
      <w:rPr>
        <w:lang w:val="en-US"/>
      </w:rPr>
      <w:t xml:space="preserve"> </w:t>
    </w:r>
    <w:r>
      <w:rPr>
        <w:color w:val="006EC0"/>
      </w:rPr>
      <w:t xml:space="preserve">© </w:t>
    </w:r>
    <w:r>
      <w:rPr>
        <w:rFonts w:ascii="Times New Roman" w:hAnsi="Times New Roman" w:cs="Times New Roman"/>
        <w:b/>
        <w:bCs/>
        <w:color w:val="006EC0"/>
        <w:sz w:val="23"/>
        <w:szCs w:val="23"/>
      </w:rPr>
      <w:t>Global International Research Thoughts (GIRT)</w:t>
    </w:r>
  </w:p>
  <w:p w14:paraId="36C278BB" w14:textId="0E6AA7E9" w:rsidR="00BA09FD" w:rsidRDefault="00BA09FD" w:rsidP="00BA09FD">
    <w:pPr>
      <w:pStyle w:val="Header"/>
      <w:jc w:val="right"/>
      <w:rPr>
        <w:rFonts w:ascii="Times New Roman" w:hAnsi="Times New Roman" w:cs="Times New Roman"/>
        <w:color w:val="006EC0"/>
      </w:rPr>
    </w:pPr>
    <w:r>
      <w:rPr>
        <w:rFonts w:ascii="Times New Roman" w:hAnsi="Times New Roman" w:cs="Times New Roman"/>
        <w:b/>
        <w:bCs/>
        <w:color w:val="006EC0"/>
        <w:sz w:val="23"/>
        <w:szCs w:val="23"/>
      </w:rPr>
      <w:t xml:space="preserve"> </w:t>
    </w:r>
    <w:r>
      <w:rPr>
        <w:rFonts w:ascii="Times New Roman" w:hAnsi="Times New Roman" w:cs="Times New Roman"/>
        <w:color w:val="006EC0"/>
      </w:rPr>
      <w:t xml:space="preserve">ISSN: 2347-8861 | Volume: </w:t>
    </w:r>
    <w:r w:rsidR="0004548F">
      <w:rPr>
        <w:rFonts w:ascii="Times New Roman" w:hAnsi="Times New Roman" w:cs="Times New Roman"/>
        <w:color w:val="006EC0"/>
      </w:rPr>
      <w:t>6</w:t>
    </w:r>
    <w:r>
      <w:rPr>
        <w:rFonts w:ascii="Times New Roman" w:hAnsi="Times New Roman" w:cs="Times New Roman"/>
        <w:color w:val="006EC0"/>
      </w:rPr>
      <w:t xml:space="preserve"> Issue: 1 | 201</w:t>
    </w:r>
    <w:r w:rsidR="0004548F">
      <w:rPr>
        <w:rFonts w:ascii="Times New Roman" w:hAnsi="Times New Roman" w:cs="Times New Roman"/>
        <w:color w:val="006EC0"/>
      </w:rPr>
      <w:t>8</w:t>
    </w:r>
  </w:p>
  <w:p w14:paraId="5D9E8196" w14:textId="77777777" w:rsidR="00BA09FD" w:rsidRDefault="00BA09FD" w:rsidP="00BA09FD">
    <w:pPr>
      <w:pStyle w:val="Header"/>
      <w:jc w:val="right"/>
    </w:pPr>
    <w:r>
      <w:rPr>
        <w:rFonts w:ascii="Times New Roman" w:hAnsi="Times New Roman" w:cs="Times New Roman"/>
        <w:b/>
        <w:bCs/>
        <w:color w:val="006EC0"/>
      </w:rPr>
      <w:t>Refereed and Peer Reviewed Journal</w:t>
    </w:r>
  </w:p>
  <w:p w14:paraId="40A8D9C3" w14:textId="77777777" w:rsidR="00BA09FD" w:rsidRDefault="00BA09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CF8C8" w14:textId="77777777" w:rsidR="00AA2E43" w:rsidRDefault="00AA2E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D0FD7"/>
    <w:multiLevelType w:val="multilevel"/>
    <w:tmpl w:val="D52E0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826ED3"/>
    <w:multiLevelType w:val="hybridMultilevel"/>
    <w:tmpl w:val="E07E00C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84E3F53"/>
    <w:multiLevelType w:val="multilevel"/>
    <w:tmpl w:val="21123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934"/>
    <w:rsid w:val="0004548F"/>
    <w:rsid w:val="00131A64"/>
    <w:rsid w:val="00172CEF"/>
    <w:rsid w:val="001D4D4C"/>
    <w:rsid w:val="00204931"/>
    <w:rsid w:val="004A2934"/>
    <w:rsid w:val="004D02E9"/>
    <w:rsid w:val="00554E00"/>
    <w:rsid w:val="005878BC"/>
    <w:rsid w:val="005C0FCD"/>
    <w:rsid w:val="0064179C"/>
    <w:rsid w:val="00696BDF"/>
    <w:rsid w:val="00907B1F"/>
    <w:rsid w:val="00A73D98"/>
    <w:rsid w:val="00AA2E43"/>
    <w:rsid w:val="00BA09FD"/>
    <w:rsid w:val="00BF5A9A"/>
    <w:rsid w:val="00C55476"/>
    <w:rsid w:val="00D12908"/>
    <w:rsid w:val="00D5508C"/>
    <w:rsid w:val="00DC433D"/>
    <w:rsid w:val="00F2724C"/>
    <w:rsid w:val="00F368E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B0129"/>
  <w15:chartTrackingRefBased/>
  <w15:docId w15:val="{E46347FC-E423-4804-9BDF-08BE8DF85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A2934"/>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4A2934"/>
    <w:rPr>
      <w:b/>
      <w:bCs/>
    </w:rPr>
  </w:style>
  <w:style w:type="paragraph" w:styleId="ListParagraph">
    <w:name w:val="List Paragraph"/>
    <w:basedOn w:val="Normal"/>
    <w:uiPriority w:val="34"/>
    <w:qFormat/>
    <w:rsid w:val="004A2934"/>
    <w:pPr>
      <w:ind w:left="720"/>
      <w:contextualSpacing/>
    </w:pPr>
    <w:rPr>
      <w:szCs w:val="20"/>
    </w:rPr>
  </w:style>
  <w:style w:type="paragraph" w:styleId="Header">
    <w:name w:val="header"/>
    <w:basedOn w:val="Normal"/>
    <w:link w:val="HeaderChar"/>
    <w:uiPriority w:val="99"/>
    <w:unhideWhenUsed/>
    <w:rsid w:val="00BA09FD"/>
    <w:pPr>
      <w:tabs>
        <w:tab w:val="center" w:pos="4513"/>
        <w:tab w:val="right" w:pos="9026"/>
      </w:tabs>
      <w:spacing w:after="0" w:line="240" w:lineRule="auto"/>
    </w:pPr>
    <w:rPr>
      <w:szCs w:val="20"/>
    </w:rPr>
  </w:style>
  <w:style w:type="character" w:customStyle="1" w:styleId="HeaderChar">
    <w:name w:val="Header Char"/>
    <w:basedOn w:val="DefaultParagraphFont"/>
    <w:link w:val="Header"/>
    <w:uiPriority w:val="99"/>
    <w:rsid w:val="00BA09FD"/>
    <w:rPr>
      <w:szCs w:val="20"/>
      <w:lang w:bidi="hi-IN"/>
    </w:rPr>
  </w:style>
  <w:style w:type="paragraph" w:styleId="Footer">
    <w:name w:val="footer"/>
    <w:basedOn w:val="Normal"/>
    <w:link w:val="FooterChar"/>
    <w:uiPriority w:val="99"/>
    <w:unhideWhenUsed/>
    <w:rsid w:val="00BA09FD"/>
    <w:pPr>
      <w:tabs>
        <w:tab w:val="center" w:pos="4513"/>
        <w:tab w:val="right" w:pos="9026"/>
      </w:tabs>
      <w:spacing w:after="0" w:line="240" w:lineRule="auto"/>
    </w:pPr>
    <w:rPr>
      <w:szCs w:val="20"/>
    </w:rPr>
  </w:style>
  <w:style w:type="character" w:customStyle="1" w:styleId="FooterChar">
    <w:name w:val="Footer Char"/>
    <w:basedOn w:val="DefaultParagraphFont"/>
    <w:link w:val="Footer"/>
    <w:uiPriority w:val="99"/>
    <w:rsid w:val="00BA09FD"/>
    <w:rPr>
      <w:szCs w:val="20"/>
      <w:lang w:bidi="hi-IN"/>
    </w:rPr>
  </w:style>
  <w:style w:type="paragraph" w:customStyle="1" w:styleId="Default">
    <w:name w:val="Default"/>
    <w:rsid w:val="00BA09FD"/>
    <w:pPr>
      <w:autoSpaceDE w:val="0"/>
      <w:autoSpaceDN w:val="0"/>
      <w:adjustRightInd w:val="0"/>
      <w:spacing w:after="0" w:line="240" w:lineRule="auto"/>
    </w:pPr>
    <w:rPr>
      <w:rFonts w:ascii="Arial" w:hAnsi="Arial" w:cs="Arial"/>
      <w:color w:val="000000"/>
      <w:kern w:val="0"/>
      <w:sz w:val="24"/>
      <w:szCs w:val="24"/>
      <w:lang w:val="en-US" w:bidi="hi-IN"/>
    </w:rPr>
  </w:style>
  <w:style w:type="character" w:styleId="Hyperlink">
    <w:name w:val="Hyperlink"/>
    <w:basedOn w:val="DefaultParagraphFont"/>
    <w:uiPriority w:val="99"/>
    <w:unhideWhenUsed/>
    <w:rsid w:val="0004548F"/>
    <w:rPr>
      <w:color w:val="0563C1" w:themeColor="hyperlink"/>
      <w:u w:val="single"/>
    </w:rPr>
  </w:style>
  <w:style w:type="character" w:styleId="UnresolvedMention">
    <w:name w:val="Unresolved Mention"/>
    <w:basedOn w:val="DefaultParagraphFont"/>
    <w:uiPriority w:val="99"/>
    <w:semiHidden/>
    <w:unhideWhenUsed/>
    <w:rsid w:val="000454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495445">
      <w:bodyDiv w:val="1"/>
      <w:marLeft w:val="0"/>
      <w:marRight w:val="0"/>
      <w:marTop w:val="0"/>
      <w:marBottom w:val="0"/>
      <w:divBdr>
        <w:top w:val="none" w:sz="0" w:space="0" w:color="auto"/>
        <w:left w:val="none" w:sz="0" w:space="0" w:color="auto"/>
        <w:bottom w:val="none" w:sz="0" w:space="0" w:color="auto"/>
        <w:right w:val="none" w:sz="0" w:space="0" w:color="auto"/>
      </w:divBdr>
    </w:div>
    <w:div w:id="262734925">
      <w:bodyDiv w:val="1"/>
      <w:marLeft w:val="0"/>
      <w:marRight w:val="0"/>
      <w:marTop w:val="0"/>
      <w:marBottom w:val="0"/>
      <w:divBdr>
        <w:top w:val="none" w:sz="0" w:space="0" w:color="auto"/>
        <w:left w:val="none" w:sz="0" w:space="0" w:color="auto"/>
        <w:bottom w:val="none" w:sz="0" w:space="0" w:color="auto"/>
        <w:right w:val="none" w:sz="0" w:space="0" w:color="auto"/>
      </w:divBdr>
    </w:div>
    <w:div w:id="675154385">
      <w:bodyDiv w:val="1"/>
      <w:marLeft w:val="0"/>
      <w:marRight w:val="0"/>
      <w:marTop w:val="0"/>
      <w:marBottom w:val="0"/>
      <w:divBdr>
        <w:top w:val="none" w:sz="0" w:space="0" w:color="auto"/>
        <w:left w:val="none" w:sz="0" w:space="0" w:color="auto"/>
        <w:bottom w:val="none" w:sz="0" w:space="0" w:color="auto"/>
        <w:right w:val="none" w:sz="0" w:space="0" w:color="auto"/>
      </w:divBdr>
    </w:div>
    <w:div w:id="735275253">
      <w:bodyDiv w:val="1"/>
      <w:marLeft w:val="0"/>
      <w:marRight w:val="0"/>
      <w:marTop w:val="0"/>
      <w:marBottom w:val="0"/>
      <w:divBdr>
        <w:top w:val="none" w:sz="0" w:space="0" w:color="auto"/>
        <w:left w:val="none" w:sz="0" w:space="0" w:color="auto"/>
        <w:bottom w:val="none" w:sz="0" w:space="0" w:color="auto"/>
        <w:right w:val="none" w:sz="0" w:space="0" w:color="auto"/>
      </w:divBdr>
    </w:div>
    <w:div w:id="917590940">
      <w:bodyDiv w:val="1"/>
      <w:marLeft w:val="0"/>
      <w:marRight w:val="0"/>
      <w:marTop w:val="0"/>
      <w:marBottom w:val="0"/>
      <w:divBdr>
        <w:top w:val="none" w:sz="0" w:space="0" w:color="auto"/>
        <w:left w:val="none" w:sz="0" w:space="0" w:color="auto"/>
        <w:bottom w:val="none" w:sz="0" w:space="0" w:color="auto"/>
        <w:right w:val="none" w:sz="0" w:space="0" w:color="auto"/>
      </w:divBdr>
    </w:div>
    <w:div w:id="1142193802">
      <w:bodyDiv w:val="1"/>
      <w:marLeft w:val="0"/>
      <w:marRight w:val="0"/>
      <w:marTop w:val="0"/>
      <w:marBottom w:val="0"/>
      <w:divBdr>
        <w:top w:val="none" w:sz="0" w:space="0" w:color="auto"/>
        <w:left w:val="none" w:sz="0" w:space="0" w:color="auto"/>
        <w:bottom w:val="none" w:sz="0" w:space="0" w:color="auto"/>
        <w:right w:val="none" w:sz="0" w:space="0" w:color="auto"/>
      </w:divBdr>
    </w:div>
    <w:div w:id="1218859137">
      <w:bodyDiv w:val="1"/>
      <w:marLeft w:val="0"/>
      <w:marRight w:val="0"/>
      <w:marTop w:val="0"/>
      <w:marBottom w:val="0"/>
      <w:divBdr>
        <w:top w:val="none" w:sz="0" w:space="0" w:color="auto"/>
        <w:left w:val="none" w:sz="0" w:space="0" w:color="auto"/>
        <w:bottom w:val="none" w:sz="0" w:space="0" w:color="auto"/>
        <w:right w:val="none" w:sz="0" w:space="0" w:color="auto"/>
      </w:divBdr>
    </w:div>
    <w:div w:id="1344748144">
      <w:bodyDiv w:val="1"/>
      <w:marLeft w:val="0"/>
      <w:marRight w:val="0"/>
      <w:marTop w:val="0"/>
      <w:marBottom w:val="0"/>
      <w:divBdr>
        <w:top w:val="none" w:sz="0" w:space="0" w:color="auto"/>
        <w:left w:val="none" w:sz="0" w:space="0" w:color="auto"/>
        <w:bottom w:val="none" w:sz="0" w:space="0" w:color="auto"/>
        <w:right w:val="none" w:sz="0" w:space="0" w:color="auto"/>
      </w:divBdr>
    </w:div>
    <w:div w:id="156244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aghuvanshiJ2344@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2880</Words>
  <Characters>16417</Characters>
  <Application>Microsoft Office Word</Application>
  <DocSecurity>0</DocSecurity>
  <Lines>136</Lines>
  <Paragraphs>38</Paragraphs>
  <ScaleCrop>false</ScaleCrop>
  <Company/>
  <LinksUpToDate>false</LinksUpToDate>
  <CharactersWithSpaces>19259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Diwan Sher</cp:lastModifiedBy>
  <cp:revision>6</cp:revision>
  <dcterms:created xsi:type="dcterms:W3CDTF">2023-09-19T08:31:00Z</dcterms:created>
  <dcterms:modified xsi:type="dcterms:W3CDTF">2023-09-28T17:22:00Z</dcterms:modified>
</cp:coreProperties>
</file>